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39BA" w14:textId="44EEA7BF" w:rsidR="00C744AD" w:rsidRDefault="00C744AD" w:rsidP="00C74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Výroční zpráva o poskytování informací podle zákona č. 106/1999 Sb., o svobodném přístupu k informacím, ve znění </w:t>
      </w:r>
      <w:r w:rsidR="00D34B92">
        <w:rPr>
          <w:rFonts w:ascii="Times New Roman" w:hAnsi="Times New Roman" w:cs="Times New Roman"/>
          <w:b/>
          <w:sz w:val="24"/>
          <w:szCs w:val="24"/>
        </w:rPr>
        <w:t>pozdějších předpisů, za rok 202</w:t>
      </w:r>
      <w:r w:rsidR="002331EB">
        <w:rPr>
          <w:rFonts w:ascii="Times New Roman" w:hAnsi="Times New Roman" w:cs="Times New Roman"/>
          <w:b/>
          <w:sz w:val="24"/>
          <w:szCs w:val="24"/>
        </w:rPr>
        <w:t>3</w:t>
      </w:r>
    </w:p>
    <w:p w14:paraId="6F41833D" w14:textId="77777777" w:rsidR="00C744AD" w:rsidRDefault="00C744AD" w:rsidP="00C744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49FDD" w14:textId="086CF1E8" w:rsidR="00C744AD" w:rsidRDefault="00C744AD" w:rsidP="00C744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souladu s ustanovením § 18 zákona č. 106/1999 Sb., o svobodném přístupu k informacím, podle kterého každý povinný subjekt musí o své činnosti v oblasti poskytování informací předkládat zákonem stanovené údaje, předkládá obec Kozojídky </w:t>
      </w:r>
      <w:r w:rsidR="00D34B92">
        <w:rPr>
          <w:rFonts w:ascii="Times New Roman" w:hAnsi="Times New Roman" w:cs="Times New Roman"/>
        </w:rPr>
        <w:t>tuto „Výroční zprávu za rok 202</w:t>
      </w:r>
      <w:r w:rsidR="002331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“.</w:t>
      </w:r>
    </w:p>
    <w:p w14:paraId="2C85BFEC" w14:textId="77777777" w:rsidR="00C744AD" w:rsidRDefault="00C744AD" w:rsidP="00C744AD">
      <w:pPr>
        <w:jc w:val="both"/>
        <w:rPr>
          <w:rFonts w:ascii="Times New Roman" w:hAnsi="Times New Roman" w:cs="Times New Roman"/>
        </w:rPr>
      </w:pPr>
    </w:p>
    <w:p w14:paraId="22208406" w14:textId="5EED7627" w:rsidR="00C744AD" w:rsidRDefault="00C744AD" w:rsidP="00C744AD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písemně podaných žádostí o informace</w:t>
      </w:r>
      <w:r>
        <w:rPr>
          <w:rFonts w:ascii="Times New Roman" w:hAnsi="Times New Roman" w:cs="Times New Roman"/>
        </w:rPr>
        <w:tab/>
      </w:r>
      <w:r w:rsidR="002331EB">
        <w:rPr>
          <w:rFonts w:ascii="Times New Roman" w:hAnsi="Times New Roman" w:cs="Times New Roman"/>
        </w:rPr>
        <w:t>0</w:t>
      </w:r>
    </w:p>
    <w:p w14:paraId="54759200" w14:textId="77777777" w:rsidR="00C744AD" w:rsidRDefault="00C744AD" w:rsidP="00C744AD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vydaných rozhodnutí o odmítnutí žádosti</w:t>
      </w:r>
      <w:r>
        <w:rPr>
          <w:rFonts w:ascii="Times New Roman" w:hAnsi="Times New Roman" w:cs="Times New Roman"/>
        </w:rPr>
        <w:tab/>
        <w:t>0</w:t>
      </w:r>
    </w:p>
    <w:p w14:paraId="3D6EF034" w14:textId="77777777" w:rsidR="00C744AD" w:rsidRDefault="00C744AD" w:rsidP="00C744AD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podaných odvolání proti rozhodnutí o odmítnutí žádosti</w:t>
      </w:r>
      <w:r>
        <w:rPr>
          <w:rFonts w:ascii="Times New Roman" w:hAnsi="Times New Roman" w:cs="Times New Roman"/>
        </w:rPr>
        <w:tab/>
        <w:t>0</w:t>
      </w:r>
    </w:p>
    <w:p w14:paraId="6401CB70" w14:textId="77777777" w:rsidR="00C744AD" w:rsidRDefault="00C744AD" w:rsidP="00C744AD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podstatných částí každého rozsudku soudu, ve věci přezkoumání zákonnosti rozhodnutí o odmítnutí žádosti o poskytnutí informace</w:t>
      </w:r>
      <w:r>
        <w:rPr>
          <w:rFonts w:ascii="Times New Roman" w:hAnsi="Times New Roman" w:cs="Times New Roman"/>
        </w:rPr>
        <w:tab/>
        <w:t>0</w:t>
      </w:r>
    </w:p>
    <w:p w14:paraId="33E66BA5" w14:textId="77777777" w:rsidR="00C744AD" w:rsidRDefault="00C744AD" w:rsidP="00C744AD">
      <w:pPr>
        <w:tabs>
          <w:tab w:val="left" w:pos="750"/>
          <w:tab w:val="left" w:pos="6237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Přehled všech výdajů vynaložených v souvislosti se soudními řízeními o právech a povinnostech podle tohoto zákona včetně nákladů na své vlastní zaměstnance a náklady na právní zastoupení</w:t>
      </w:r>
      <w:r>
        <w:rPr>
          <w:rFonts w:ascii="Times New Roman" w:hAnsi="Times New Roman" w:cs="Times New Roman"/>
        </w:rPr>
        <w:tab/>
        <w:t>0</w:t>
      </w:r>
    </w:p>
    <w:p w14:paraId="29BC5842" w14:textId="77777777" w:rsidR="00C744AD" w:rsidRDefault="00C744AD" w:rsidP="00C744AD">
      <w:pPr>
        <w:tabs>
          <w:tab w:val="left" w:pos="750"/>
          <w:tab w:val="left" w:pos="6237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Výčet poskytnutých výhradních licencí a odůvodnění nezbytnosti poskytnutí výhradní licence</w:t>
      </w:r>
      <w:r>
        <w:rPr>
          <w:rFonts w:ascii="Times New Roman" w:hAnsi="Times New Roman" w:cs="Times New Roman"/>
        </w:rPr>
        <w:tab/>
        <w:t>0</w:t>
      </w:r>
    </w:p>
    <w:p w14:paraId="3992A21C" w14:textId="77777777" w:rsidR="00C744AD" w:rsidRDefault="00C744AD" w:rsidP="00C744AD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stížností podaných dle § 16a zákona, včetně důvodu jejich podání a stručný popis způsobu jejich vyřízení                                                                                                                                              0</w:t>
      </w:r>
    </w:p>
    <w:p w14:paraId="4961E69C" w14:textId="77777777" w:rsidR="00C744AD" w:rsidRDefault="00C744AD" w:rsidP="00C744AD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informace vztahující se k uplatňování zákona                                                                         0</w:t>
      </w:r>
    </w:p>
    <w:p w14:paraId="4BD8D1BA" w14:textId="77777777" w:rsidR="00C744AD" w:rsidRDefault="00C744AD" w:rsidP="00C744AD">
      <w:pPr>
        <w:tabs>
          <w:tab w:val="left" w:pos="8505"/>
        </w:tabs>
        <w:jc w:val="both"/>
        <w:rPr>
          <w:rFonts w:ascii="Times New Roman" w:hAnsi="Times New Roman" w:cs="Times New Roman"/>
        </w:rPr>
      </w:pPr>
    </w:p>
    <w:p w14:paraId="57F2AB5A" w14:textId="77777777"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§ 17 zákona mohou povinné subjekty v souvislosti s poskytování informací požadovat finanční úhradu, a to do výše, která nesmí přesáhnout náklady s vyřízením žádosti spojenými.</w:t>
      </w:r>
    </w:p>
    <w:p w14:paraId="13A49349" w14:textId="77777777"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Povinné subjekty jsou v souvislosti s poskytováním informací oprávněny žádat úhradu ve výši, která nesmí přesáhnout náklady spojené s pořízením kopií, opatřením technických nosičů dat a s odesláním informací žadateli. Povinný subjekt si může vyžádat i úhradu za mimořádné rozsáhlé vyhledání informací.</w:t>
      </w:r>
    </w:p>
    <w:p w14:paraId="2BB3071A" w14:textId="77777777"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úhrady za poskytování informací za písemně podané žádosti činí: 0,-Kč.</w:t>
      </w:r>
    </w:p>
    <w:p w14:paraId="0E243109" w14:textId="77777777"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jsou podané ústní nebo telefonické žádosti o poskytnutí informace vyřízeny bezprostředně s žadatelem ústní formou, nejsou evidovány a není uplatňován žádný poplatek.</w:t>
      </w:r>
    </w:p>
    <w:p w14:paraId="1D79EFC7" w14:textId="77777777"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těchto žádostí není dle ustanovení § 13 odst. 3 zákona č. 106/1999 Sb., v platném znění součástí výroční zprávy o poskytnutí informací.</w:t>
      </w:r>
    </w:p>
    <w:p w14:paraId="69F06009" w14:textId="77777777"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jsou občanům sdělovány na zasedáních zastupitelstva obce, prostřednictvím úřední desky, webových stránek, elektronické úřední desky, hlášením místního rozhlasu a jinými způsoby.</w:t>
      </w:r>
    </w:p>
    <w:p w14:paraId="45A122B2" w14:textId="77777777"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14:paraId="51BCCFF1" w14:textId="77777777"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14:paraId="5382431E" w14:textId="77777777"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14:paraId="4755A553" w14:textId="4AFCC194"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Kozojídkách dne </w:t>
      </w:r>
      <w:r w:rsidR="002331EB">
        <w:rPr>
          <w:rFonts w:ascii="Times New Roman" w:hAnsi="Times New Roman" w:cs="Times New Roman"/>
        </w:rPr>
        <w:t>12.2.2024</w:t>
      </w:r>
    </w:p>
    <w:p w14:paraId="3BB4294F" w14:textId="77777777" w:rsidR="00C744AD" w:rsidRDefault="00C744AD" w:rsidP="00C744AD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14:paraId="09A19278" w14:textId="77777777" w:rsidR="00C744AD" w:rsidRDefault="00C744AD" w:rsidP="00C744AD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14:paraId="167CC61C" w14:textId="77777777" w:rsidR="00C744AD" w:rsidRDefault="00C744AD" w:rsidP="00C744AD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14:paraId="4BC8E2B5" w14:textId="77777777" w:rsidR="00C744AD" w:rsidRDefault="00C744AD" w:rsidP="00C744AD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Starosta obce Kozojídky</w:t>
      </w:r>
    </w:p>
    <w:p w14:paraId="74AE1EFB" w14:textId="77777777" w:rsidR="00C744AD" w:rsidRDefault="00C744AD" w:rsidP="00C744AD">
      <w:pPr>
        <w:tabs>
          <w:tab w:val="center" w:pos="6804"/>
          <w:tab w:val="left" w:pos="8505"/>
        </w:tabs>
        <w:spacing w:after="0"/>
        <w:jc w:val="both"/>
      </w:pPr>
      <w:r>
        <w:rPr>
          <w:rFonts w:ascii="Times New Roman" w:hAnsi="Times New Roman" w:cs="Times New Roman"/>
        </w:rPr>
        <w:tab/>
        <w:t>Bc. Otakar Březina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E76C3B" w14:textId="77777777" w:rsidR="00DF0C41" w:rsidRDefault="00DF0C41"/>
    <w:sectPr w:rsidR="00DF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AD"/>
    <w:rsid w:val="00206553"/>
    <w:rsid w:val="002331EB"/>
    <w:rsid w:val="00291023"/>
    <w:rsid w:val="00C744AD"/>
    <w:rsid w:val="00D34B92"/>
    <w:rsid w:val="00D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29A9"/>
  <w15:chartTrackingRefBased/>
  <w15:docId w15:val="{33D991C9-003A-45CC-AB13-442FD6C1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4AD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2024-02-12T09:13:00Z</cp:lastPrinted>
  <dcterms:created xsi:type="dcterms:W3CDTF">2021-10-23T05:22:00Z</dcterms:created>
  <dcterms:modified xsi:type="dcterms:W3CDTF">2024-02-12T09:13:00Z</dcterms:modified>
</cp:coreProperties>
</file>